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94" w:rsidRDefault="005F0D94" w:rsidP="005F0D94">
      <w:pPr>
        <w:spacing w:line="500" w:lineRule="exact"/>
        <w:rPr>
          <w:rFonts w:hint="eastAsia"/>
        </w:rPr>
      </w:pPr>
      <w:r>
        <w:rPr>
          <w:rFonts w:hint="eastAsia"/>
        </w:rPr>
        <w:t>附件一：</w:t>
      </w:r>
    </w:p>
    <w:p w:rsidR="005F0D94" w:rsidRDefault="005F0D94" w:rsidP="005F0D94">
      <w:pPr>
        <w:spacing w:line="500" w:lineRule="exact"/>
        <w:rPr>
          <w:rFonts w:hint="eastAsia"/>
        </w:rPr>
      </w:pPr>
    </w:p>
    <w:p w:rsidR="005F0D94" w:rsidRDefault="005F0D94" w:rsidP="005F0D94">
      <w:pPr>
        <w:spacing w:line="500" w:lineRule="exact"/>
        <w:jc w:val="center"/>
        <w:rPr>
          <w:rFonts w:eastAsia="黑体"/>
          <w:sz w:val="36"/>
        </w:rPr>
      </w:pPr>
      <w:r>
        <w:rPr>
          <w:rFonts w:eastAsia="黑体" w:hint="eastAsia"/>
          <w:sz w:val="36"/>
        </w:rPr>
        <w:t>宁波市市级政府采购资金管理暂行办法</w:t>
      </w:r>
    </w:p>
    <w:p w:rsidR="005F0D94" w:rsidRDefault="005F0D94" w:rsidP="005F0D94">
      <w:pPr>
        <w:spacing w:line="500" w:lineRule="exact"/>
        <w:rPr>
          <w:rFonts w:hint="eastAsia"/>
        </w:rPr>
      </w:pPr>
    </w:p>
    <w:p w:rsidR="005F0D94" w:rsidRDefault="005F0D94" w:rsidP="005F0D94">
      <w:pPr>
        <w:spacing w:line="500" w:lineRule="exact"/>
        <w:jc w:val="center"/>
        <w:rPr>
          <w:rFonts w:eastAsia="黑体" w:hint="eastAsia"/>
        </w:rPr>
      </w:pPr>
      <w:r>
        <w:rPr>
          <w:rFonts w:eastAsia="黑体" w:hint="eastAsia"/>
        </w:rPr>
        <w:t>第一章</w:t>
      </w:r>
      <w:r>
        <w:rPr>
          <w:rFonts w:eastAsia="黑体" w:hint="eastAsia"/>
        </w:rPr>
        <w:t xml:space="preserve">    </w:t>
      </w:r>
      <w:r>
        <w:rPr>
          <w:rFonts w:eastAsia="黑体" w:hint="eastAsia"/>
        </w:rPr>
        <w:t>总</w:t>
      </w:r>
      <w:r>
        <w:rPr>
          <w:rFonts w:eastAsia="黑体" w:hint="eastAsia"/>
        </w:rPr>
        <w:t xml:space="preserve">      </w:t>
      </w:r>
      <w:r>
        <w:rPr>
          <w:rFonts w:eastAsia="黑体" w:hint="eastAsia"/>
        </w:rPr>
        <w:t>则</w:t>
      </w:r>
    </w:p>
    <w:p w:rsidR="005F0D94" w:rsidRDefault="005F0D94" w:rsidP="005F0D94">
      <w:pPr>
        <w:spacing w:line="500" w:lineRule="exact"/>
        <w:rPr>
          <w:rFonts w:hint="eastAsia"/>
          <w:sz w:val="30"/>
        </w:rPr>
      </w:pPr>
      <w:r>
        <w:rPr>
          <w:rFonts w:hint="eastAsia"/>
        </w:rPr>
        <w:t xml:space="preserve">    </w:t>
      </w:r>
      <w:r>
        <w:rPr>
          <w:rFonts w:hint="eastAsia"/>
          <w:sz w:val="30"/>
        </w:rPr>
        <w:t>第一条</w:t>
      </w:r>
      <w:r>
        <w:rPr>
          <w:rFonts w:hint="eastAsia"/>
          <w:sz w:val="30"/>
        </w:rPr>
        <w:t xml:space="preserve">    </w:t>
      </w:r>
      <w:r>
        <w:rPr>
          <w:rFonts w:hint="eastAsia"/>
          <w:sz w:val="30"/>
        </w:rPr>
        <w:t>为加强我市政府采购资金的监督管理，提高资金使用效益，保证采购资金及时足额支付，根据财政部《政府采购资金财政直接拨付管理暂行办法》（财库</w:t>
      </w:r>
      <w:r>
        <w:rPr>
          <w:rFonts w:hint="eastAsia"/>
          <w:sz w:val="30"/>
        </w:rPr>
        <w:t>[2001]21</w:t>
      </w:r>
      <w:r>
        <w:rPr>
          <w:rFonts w:hint="eastAsia"/>
          <w:sz w:val="30"/>
        </w:rPr>
        <w:t>号），结合我市政府采购管理运行规程，制定本办法。</w:t>
      </w:r>
    </w:p>
    <w:p w:rsidR="005F0D94" w:rsidRDefault="005F0D94" w:rsidP="005F0D94">
      <w:pPr>
        <w:spacing w:line="500" w:lineRule="exact"/>
        <w:rPr>
          <w:rFonts w:hint="eastAsia"/>
          <w:sz w:val="30"/>
        </w:rPr>
      </w:pPr>
      <w:r>
        <w:rPr>
          <w:rFonts w:hint="eastAsia"/>
          <w:sz w:val="30"/>
        </w:rPr>
        <w:t xml:space="preserve">    </w:t>
      </w:r>
      <w:r>
        <w:rPr>
          <w:rFonts w:hint="eastAsia"/>
          <w:sz w:val="30"/>
        </w:rPr>
        <w:t>第二条</w:t>
      </w:r>
      <w:r>
        <w:rPr>
          <w:rFonts w:hint="eastAsia"/>
          <w:sz w:val="30"/>
        </w:rPr>
        <w:t xml:space="preserve">    </w:t>
      </w:r>
      <w:r>
        <w:rPr>
          <w:rFonts w:hint="eastAsia"/>
          <w:sz w:val="30"/>
        </w:rPr>
        <w:t>政府采购资金是指采购单位获取货物、服务等时支付的资金，包括财政性资金（预算内资金和预算外资金）和与财政性资金相配套的单位自筹资金。</w:t>
      </w:r>
    </w:p>
    <w:p w:rsidR="005F0D94" w:rsidRDefault="005F0D94" w:rsidP="005F0D94">
      <w:pPr>
        <w:spacing w:line="500" w:lineRule="exact"/>
        <w:rPr>
          <w:rFonts w:hint="eastAsia"/>
          <w:sz w:val="30"/>
        </w:rPr>
      </w:pPr>
      <w:r>
        <w:rPr>
          <w:rFonts w:hint="eastAsia"/>
          <w:sz w:val="30"/>
        </w:rPr>
        <w:t xml:space="preserve">    </w:t>
      </w:r>
      <w:r>
        <w:rPr>
          <w:rFonts w:hint="eastAsia"/>
          <w:sz w:val="30"/>
        </w:rPr>
        <w:t>预算内资金是指财政预算安排的资金。</w:t>
      </w:r>
    </w:p>
    <w:p w:rsidR="005F0D94" w:rsidRDefault="005F0D94" w:rsidP="005F0D94">
      <w:pPr>
        <w:spacing w:line="500" w:lineRule="exact"/>
        <w:rPr>
          <w:rFonts w:hint="eastAsia"/>
          <w:sz w:val="30"/>
        </w:rPr>
      </w:pPr>
      <w:r>
        <w:rPr>
          <w:rFonts w:hint="eastAsia"/>
          <w:sz w:val="30"/>
        </w:rPr>
        <w:t xml:space="preserve">    </w:t>
      </w:r>
      <w:r>
        <w:rPr>
          <w:rFonts w:hint="eastAsia"/>
          <w:sz w:val="30"/>
        </w:rPr>
        <w:t>预算外资金是指按“收支两条线”规定缴入财政专户管理的资金。</w:t>
      </w:r>
    </w:p>
    <w:p w:rsidR="005F0D94" w:rsidRDefault="005F0D94" w:rsidP="005F0D94">
      <w:pPr>
        <w:spacing w:line="500" w:lineRule="exact"/>
        <w:rPr>
          <w:rFonts w:hint="eastAsia"/>
          <w:sz w:val="30"/>
        </w:rPr>
      </w:pPr>
      <w:r>
        <w:rPr>
          <w:rFonts w:hint="eastAsia"/>
          <w:sz w:val="30"/>
        </w:rPr>
        <w:t xml:space="preserve">    </w:t>
      </w:r>
      <w:r>
        <w:rPr>
          <w:rFonts w:hint="eastAsia"/>
          <w:sz w:val="30"/>
        </w:rPr>
        <w:t>单位自筹资金是指采购单位按规定用单位自有资金安排的资金。</w:t>
      </w:r>
    </w:p>
    <w:p w:rsidR="005F0D94" w:rsidRDefault="005F0D94" w:rsidP="005F0D94">
      <w:pPr>
        <w:spacing w:line="500" w:lineRule="exact"/>
        <w:rPr>
          <w:rFonts w:hint="eastAsia"/>
          <w:sz w:val="30"/>
        </w:rPr>
      </w:pPr>
      <w:r>
        <w:rPr>
          <w:rFonts w:hint="eastAsia"/>
          <w:sz w:val="30"/>
        </w:rPr>
        <w:t xml:space="preserve">    </w:t>
      </w:r>
      <w:r>
        <w:rPr>
          <w:rFonts w:hint="eastAsia"/>
          <w:sz w:val="30"/>
        </w:rPr>
        <w:t>第三条</w:t>
      </w:r>
      <w:r>
        <w:rPr>
          <w:rFonts w:hint="eastAsia"/>
          <w:sz w:val="30"/>
        </w:rPr>
        <w:t xml:space="preserve">    </w:t>
      </w:r>
      <w:r>
        <w:rPr>
          <w:rFonts w:hint="eastAsia"/>
          <w:sz w:val="30"/>
        </w:rPr>
        <w:t>政府采购资金实行财政直接拨付的办法，即财政部门按照政府采购合同约定，将政府采购资金通过代理银行直接支付给中标供应商的拨款方式。</w:t>
      </w:r>
    </w:p>
    <w:p w:rsidR="005F0D94" w:rsidRDefault="005F0D94" w:rsidP="005F0D94">
      <w:pPr>
        <w:spacing w:line="500" w:lineRule="exact"/>
        <w:rPr>
          <w:rFonts w:hint="eastAsia"/>
          <w:sz w:val="30"/>
        </w:rPr>
      </w:pPr>
      <w:r>
        <w:rPr>
          <w:rFonts w:hint="eastAsia"/>
          <w:sz w:val="30"/>
        </w:rPr>
        <w:t xml:space="preserve">    </w:t>
      </w:r>
      <w:r>
        <w:rPr>
          <w:rFonts w:hint="eastAsia"/>
          <w:sz w:val="30"/>
        </w:rPr>
        <w:t>第四条</w:t>
      </w:r>
      <w:r>
        <w:rPr>
          <w:rFonts w:hint="eastAsia"/>
          <w:sz w:val="30"/>
        </w:rPr>
        <w:t xml:space="preserve">    </w:t>
      </w:r>
      <w:r>
        <w:rPr>
          <w:rFonts w:hint="eastAsia"/>
          <w:sz w:val="30"/>
        </w:rPr>
        <w:t>凡按市政府规定纳入市级政府采购范围的采购单位（包括机关单位、事业单位和社会团体），其获取货物、服务等时支付的政府采购资金，原则上均属于市级财政直接拨付管理范围。具体采购项目和范围按照市财政局批复的政府采购预算和批准的政府集中采购计划确定。单位实行自行采购的项目，暂不纳入财政直接拨付管理范围。</w:t>
      </w:r>
    </w:p>
    <w:p w:rsidR="005F0D94" w:rsidRDefault="005F0D94" w:rsidP="005F0D94">
      <w:pPr>
        <w:spacing w:line="500" w:lineRule="exact"/>
        <w:rPr>
          <w:rFonts w:hint="eastAsia"/>
          <w:sz w:val="30"/>
        </w:rPr>
      </w:pPr>
      <w:r>
        <w:rPr>
          <w:rFonts w:hint="eastAsia"/>
          <w:sz w:val="30"/>
        </w:rPr>
        <w:t xml:space="preserve">    </w:t>
      </w:r>
      <w:r>
        <w:rPr>
          <w:rFonts w:hint="eastAsia"/>
          <w:sz w:val="30"/>
        </w:rPr>
        <w:t>第五条</w:t>
      </w:r>
      <w:r>
        <w:rPr>
          <w:rFonts w:hint="eastAsia"/>
          <w:sz w:val="30"/>
        </w:rPr>
        <w:t xml:space="preserve">    </w:t>
      </w:r>
      <w:r>
        <w:rPr>
          <w:rFonts w:hint="eastAsia"/>
          <w:sz w:val="30"/>
        </w:rPr>
        <w:t>政府采购资金由市会计核算中心负责支付。核算中心</w:t>
      </w:r>
      <w:r>
        <w:rPr>
          <w:rFonts w:hint="eastAsia"/>
          <w:sz w:val="30"/>
        </w:rPr>
        <w:lastRenderedPageBreak/>
        <w:t>应在代理银行开设“政府采购资金专户”，任何部门（包括集中采购单位）都不得自行开设政府采购资金专户。</w:t>
      </w:r>
    </w:p>
    <w:p w:rsidR="005F0D94" w:rsidRDefault="005F0D94" w:rsidP="005F0D94">
      <w:pPr>
        <w:spacing w:line="500" w:lineRule="exact"/>
        <w:rPr>
          <w:rFonts w:hint="eastAsia"/>
          <w:sz w:val="30"/>
        </w:rPr>
      </w:pPr>
      <w:r>
        <w:rPr>
          <w:rFonts w:hint="eastAsia"/>
          <w:sz w:val="30"/>
        </w:rPr>
        <w:t xml:space="preserve">    </w:t>
      </w:r>
      <w:r>
        <w:rPr>
          <w:rFonts w:hint="eastAsia"/>
          <w:sz w:val="30"/>
        </w:rPr>
        <w:t>市政府采购中心原用于政府采购资金收支的</w:t>
      </w:r>
      <w:proofErr w:type="gramStart"/>
      <w:r>
        <w:rPr>
          <w:rFonts w:hint="eastAsia"/>
          <w:sz w:val="30"/>
        </w:rPr>
        <w:t>帐户</w:t>
      </w:r>
      <w:proofErr w:type="gramEnd"/>
      <w:r>
        <w:rPr>
          <w:rFonts w:hint="eastAsia"/>
          <w:sz w:val="30"/>
        </w:rPr>
        <w:t>，自本办法实施之日起，不再办理新批准的市级政府采购资金的收支业务。</w:t>
      </w:r>
    </w:p>
    <w:p w:rsidR="005F0D94" w:rsidRDefault="005F0D94" w:rsidP="005F0D94">
      <w:pPr>
        <w:spacing w:line="500" w:lineRule="exact"/>
        <w:rPr>
          <w:rFonts w:hint="eastAsia"/>
          <w:sz w:val="30"/>
        </w:rPr>
      </w:pPr>
      <w:r>
        <w:rPr>
          <w:rFonts w:hint="eastAsia"/>
          <w:sz w:val="30"/>
        </w:rPr>
        <w:t xml:space="preserve">    </w:t>
      </w:r>
      <w:r>
        <w:rPr>
          <w:rFonts w:hint="eastAsia"/>
          <w:sz w:val="30"/>
        </w:rPr>
        <w:t>第六条</w:t>
      </w:r>
      <w:r>
        <w:rPr>
          <w:rFonts w:hint="eastAsia"/>
          <w:sz w:val="30"/>
        </w:rPr>
        <w:t xml:space="preserve">    </w:t>
      </w:r>
      <w:r>
        <w:rPr>
          <w:rFonts w:hint="eastAsia"/>
          <w:sz w:val="30"/>
        </w:rPr>
        <w:t>政府采购资金实行财政直接拨付办法后不改变采购单位的预算级次和单位会计管理职责。</w:t>
      </w:r>
    </w:p>
    <w:p w:rsidR="005F0D94" w:rsidRDefault="005F0D94" w:rsidP="005F0D94">
      <w:pPr>
        <w:numPr>
          <w:ilvl w:val="0"/>
          <w:numId w:val="2"/>
        </w:numPr>
        <w:spacing w:line="500" w:lineRule="exact"/>
        <w:jc w:val="center"/>
        <w:rPr>
          <w:rFonts w:eastAsia="黑体" w:hint="eastAsia"/>
        </w:rPr>
      </w:pPr>
      <w:r>
        <w:rPr>
          <w:rFonts w:eastAsia="黑体"/>
        </w:rPr>
        <w:t xml:space="preserve">   </w:t>
      </w:r>
      <w:r>
        <w:rPr>
          <w:rFonts w:eastAsia="黑体" w:hint="eastAsia"/>
        </w:rPr>
        <w:t>支付方式及支付程序</w:t>
      </w:r>
    </w:p>
    <w:p w:rsidR="005F0D94" w:rsidRDefault="005F0D94" w:rsidP="005F0D94">
      <w:pPr>
        <w:spacing w:line="500" w:lineRule="exact"/>
        <w:rPr>
          <w:rFonts w:hint="eastAsia"/>
          <w:sz w:val="30"/>
        </w:rPr>
      </w:pPr>
      <w:r>
        <w:rPr>
          <w:rFonts w:hint="eastAsia"/>
          <w:sz w:val="30"/>
        </w:rPr>
        <w:t xml:space="preserve">    </w:t>
      </w:r>
      <w:r>
        <w:rPr>
          <w:rFonts w:hint="eastAsia"/>
          <w:sz w:val="30"/>
        </w:rPr>
        <w:t>第七条</w:t>
      </w:r>
      <w:r>
        <w:rPr>
          <w:rFonts w:hint="eastAsia"/>
          <w:sz w:val="30"/>
        </w:rPr>
        <w:t xml:space="preserve">    </w:t>
      </w:r>
      <w:r>
        <w:rPr>
          <w:rFonts w:hint="eastAsia"/>
          <w:sz w:val="30"/>
        </w:rPr>
        <w:t>确定政府采购资金财政直接支付方式为财政全额拨付方式。</w:t>
      </w:r>
    </w:p>
    <w:p w:rsidR="005F0D94" w:rsidRDefault="005F0D94" w:rsidP="005F0D94">
      <w:pPr>
        <w:spacing w:line="500" w:lineRule="exact"/>
        <w:rPr>
          <w:rFonts w:hint="eastAsia"/>
          <w:sz w:val="30"/>
        </w:rPr>
      </w:pPr>
      <w:r>
        <w:rPr>
          <w:rFonts w:hint="eastAsia"/>
          <w:sz w:val="30"/>
        </w:rPr>
        <w:t xml:space="preserve">    </w:t>
      </w:r>
      <w:r>
        <w:rPr>
          <w:rFonts w:hint="eastAsia"/>
          <w:sz w:val="30"/>
        </w:rPr>
        <w:t>全额拨付方式是指财政部门和采购单位按照先集中后支付的原则，在采购活动开始前，财政部门和采购单位必须先将财政性资金和单位自筹资金汇集到“政府采购资金专户”；需要支付资金时，财政部门根据合同履行情况，将已汇集的采购资金按照</w:t>
      </w:r>
      <w:proofErr w:type="gramStart"/>
      <w:r>
        <w:rPr>
          <w:rFonts w:hint="eastAsia"/>
          <w:sz w:val="30"/>
        </w:rPr>
        <w:t>先单位</w:t>
      </w:r>
      <w:proofErr w:type="gramEnd"/>
      <w:r>
        <w:rPr>
          <w:rFonts w:hint="eastAsia"/>
          <w:sz w:val="30"/>
        </w:rPr>
        <w:t>自筹资金，</w:t>
      </w:r>
      <w:proofErr w:type="gramStart"/>
      <w:r>
        <w:rPr>
          <w:rFonts w:hint="eastAsia"/>
          <w:sz w:val="30"/>
        </w:rPr>
        <w:t>后预算</w:t>
      </w:r>
      <w:proofErr w:type="gramEnd"/>
      <w:r>
        <w:rPr>
          <w:rFonts w:hint="eastAsia"/>
          <w:sz w:val="30"/>
        </w:rPr>
        <w:t>外资金，最后预算资金的顺序，通过“政府采购资金专户”拨付给中标供应商。</w:t>
      </w:r>
    </w:p>
    <w:p w:rsidR="005F0D94" w:rsidRDefault="005F0D94" w:rsidP="005F0D94">
      <w:pPr>
        <w:numPr>
          <w:ilvl w:val="0"/>
          <w:numId w:val="1"/>
        </w:numPr>
        <w:spacing w:line="500" w:lineRule="exact"/>
        <w:rPr>
          <w:rFonts w:hint="eastAsia"/>
          <w:sz w:val="30"/>
        </w:rPr>
      </w:pPr>
      <w:r>
        <w:rPr>
          <w:rFonts w:hint="eastAsia"/>
          <w:sz w:val="30"/>
        </w:rPr>
        <w:t xml:space="preserve">  </w:t>
      </w:r>
      <w:r>
        <w:rPr>
          <w:rFonts w:hint="eastAsia"/>
          <w:sz w:val="30"/>
        </w:rPr>
        <w:t>财政直接拨付方式的具体管理程序。</w:t>
      </w:r>
    </w:p>
    <w:p w:rsidR="005F0D94" w:rsidRDefault="005F0D94" w:rsidP="005F0D94">
      <w:pPr>
        <w:spacing w:line="500" w:lineRule="exact"/>
        <w:rPr>
          <w:rFonts w:hint="eastAsia"/>
          <w:sz w:val="30"/>
        </w:rPr>
      </w:pPr>
      <w:r>
        <w:rPr>
          <w:rFonts w:hint="eastAsia"/>
          <w:sz w:val="30"/>
        </w:rPr>
        <w:t xml:space="preserve">   </w:t>
      </w:r>
      <w:r>
        <w:rPr>
          <w:rFonts w:hint="eastAsia"/>
          <w:sz w:val="30"/>
        </w:rPr>
        <w:t>（一）资金汇集。属于预算内资金、预算外资金安排的政府采购资金，由国库处或综合处根据市财政局批复的政府采购预算和集中采购计划直接拨付到“政府采购资金专户”。</w:t>
      </w:r>
    </w:p>
    <w:p w:rsidR="005F0D94" w:rsidRDefault="005F0D94" w:rsidP="005F0D94">
      <w:pPr>
        <w:spacing w:line="500" w:lineRule="exact"/>
        <w:rPr>
          <w:rFonts w:hint="eastAsia"/>
          <w:sz w:val="30"/>
        </w:rPr>
      </w:pPr>
      <w:r>
        <w:rPr>
          <w:rFonts w:hint="eastAsia"/>
          <w:sz w:val="30"/>
        </w:rPr>
        <w:t xml:space="preserve">    </w:t>
      </w:r>
      <w:r>
        <w:rPr>
          <w:rFonts w:hint="eastAsia"/>
          <w:sz w:val="30"/>
        </w:rPr>
        <w:t>属于单位自筹资金安排的政府采购资金，由各业务处室根据</w:t>
      </w:r>
      <w:proofErr w:type="gramStart"/>
      <w:r>
        <w:rPr>
          <w:rFonts w:hint="eastAsia"/>
          <w:sz w:val="30"/>
        </w:rPr>
        <w:t>采购办</w:t>
      </w:r>
      <w:proofErr w:type="gramEnd"/>
      <w:r>
        <w:rPr>
          <w:rFonts w:hint="eastAsia"/>
          <w:sz w:val="30"/>
        </w:rPr>
        <w:t>提供的集中采购计划当日通知各采购单位，各采购单位在接到通知</w:t>
      </w:r>
      <w:r>
        <w:rPr>
          <w:rFonts w:hint="eastAsia"/>
          <w:sz w:val="30"/>
        </w:rPr>
        <w:t>3</w:t>
      </w:r>
      <w:r>
        <w:rPr>
          <w:rFonts w:hint="eastAsia"/>
          <w:sz w:val="30"/>
        </w:rPr>
        <w:t>日内将自筹资金缴入“政府采购资金专户”。</w:t>
      </w:r>
    </w:p>
    <w:p w:rsidR="005F0D94" w:rsidRDefault="005F0D94" w:rsidP="005F0D94">
      <w:pPr>
        <w:spacing w:line="500" w:lineRule="exact"/>
        <w:rPr>
          <w:rFonts w:hint="eastAsia"/>
          <w:sz w:val="30"/>
        </w:rPr>
      </w:pPr>
      <w:r>
        <w:rPr>
          <w:rFonts w:hint="eastAsia"/>
          <w:sz w:val="30"/>
        </w:rPr>
        <w:t xml:space="preserve">   </w:t>
      </w:r>
      <w:r>
        <w:rPr>
          <w:rFonts w:hint="eastAsia"/>
          <w:sz w:val="30"/>
        </w:rPr>
        <w:t>（二）支付申请。</w:t>
      </w:r>
      <w:proofErr w:type="gramStart"/>
      <w:r>
        <w:rPr>
          <w:rFonts w:hint="eastAsia"/>
          <w:sz w:val="30"/>
        </w:rPr>
        <w:t>采购办</w:t>
      </w:r>
      <w:proofErr w:type="gramEnd"/>
      <w:r>
        <w:rPr>
          <w:rFonts w:hint="eastAsia"/>
          <w:sz w:val="30"/>
        </w:rPr>
        <w:t>根据合同履行情况及有关资料确定需要付款时，向国库处、会计核算中心出具“政府采购资金支付通知单”</w:t>
      </w:r>
      <w:r>
        <w:rPr>
          <w:rFonts w:hint="eastAsia"/>
          <w:sz w:val="30"/>
        </w:rPr>
        <w:t xml:space="preserve"> </w:t>
      </w:r>
      <w:r>
        <w:rPr>
          <w:rFonts w:hint="eastAsia"/>
          <w:sz w:val="30"/>
        </w:rPr>
        <w:t>（附表一）和有关采购文件。</w:t>
      </w:r>
      <w:r>
        <w:rPr>
          <w:rFonts w:hint="eastAsia"/>
          <w:sz w:val="30"/>
        </w:rPr>
        <w:t xml:space="preserve"> </w:t>
      </w:r>
      <w:r>
        <w:rPr>
          <w:rFonts w:hint="eastAsia"/>
          <w:sz w:val="30"/>
        </w:rPr>
        <w:t>支付通知单内容包括：采购合同号、商品交</w:t>
      </w:r>
      <w:r>
        <w:rPr>
          <w:rFonts w:hint="eastAsia"/>
          <w:sz w:val="30"/>
        </w:rPr>
        <w:lastRenderedPageBreak/>
        <w:t>验情况、资金出具比例、列报会计科目、供应商银行</w:t>
      </w:r>
      <w:proofErr w:type="gramStart"/>
      <w:r>
        <w:rPr>
          <w:rFonts w:hint="eastAsia"/>
          <w:sz w:val="30"/>
        </w:rPr>
        <w:t>帐户</w:t>
      </w:r>
      <w:proofErr w:type="gramEnd"/>
      <w:r>
        <w:rPr>
          <w:rFonts w:hint="eastAsia"/>
          <w:sz w:val="30"/>
        </w:rPr>
        <w:t>情况等，并加盖</w:t>
      </w:r>
      <w:proofErr w:type="gramStart"/>
      <w:r>
        <w:rPr>
          <w:rFonts w:hint="eastAsia"/>
          <w:sz w:val="30"/>
        </w:rPr>
        <w:t>采购办</w:t>
      </w:r>
      <w:proofErr w:type="gramEnd"/>
      <w:r>
        <w:rPr>
          <w:rFonts w:hint="eastAsia"/>
          <w:sz w:val="30"/>
        </w:rPr>
        <w:t>审核章；采购文件内容包括：</w:t>
      </w:r>
      <w:proofErr w:type="gramStart"/>
      <w:r>
        <w:rPr>
          <w:rFonts w:hint="eastAsia"/>
          <w:sz w:val="30"/>
        </w:rPr>
        <w:t>采购办</w:t>
      </w:r>
      <w:proofErr w:type="gramEnd"/>
      <w:r>
        <w:rPr>
          <w:rFonts w:hint="eastAsia"/>
          <w:sz w:val="30"/>
        </w:rPr>
        <w:t>下达的计划和采购货物收据等财政部门要求的其他资料。</w:t>
      </w:r>
    </w:p>
    <w:p w:rsidR="005F0D94" w:rsidRDefault="005F0D94" w:rsidP="005F0D94">
      <w:pPr>
        <w:spacing w:line="500" w:lineRule="exact"/>
        <w:rPr>
          <w:sz w:val="30"/>
        </w:rPr>
      </w:pPr>
      <w:r>
        <w:rPr>
          <w:rFonts w:hint="eastAsia"/>
          <w:sz w:val="30"/>
        </w:rPr>
        <w:t xml:space="preserve">   </w:t>
      </w:r>
      <w:r>
        <w:rPr>
          <w:rFonts w:hint="eastAsia"/>
          <w:sz w:val="30"/>
        </w:rPr>
        <w:t>（三）支付。会计核算中心根据</w:t>
      </w:r>
      <w:proofErr w:type="gramStart"/>
      <w:r>
        <w:rPr>
          <w:rFonts w:hint="eastAsia"/>
          <w:sz w:val="30"/>
        </w:rPr>
        <w:t>采购办</w:t>
      </w:r>
      <w:proofErr w:type="gramEnd"/>
      <w:r>
        <w:rPr>
          <w:rFonts w:hint="eastAsia"/>
          <w:sz w:val="30"/>
        </w:rPr>
        <w:t>提供的支付通知单和有关采购文件，按</w:t>
      </w:r>
      <w:proofErr w:type="gramStart"/>
      <w:r>
        <w:rPr>
          <w:rFonts w:hint="eastAsia"/>
          <w:sz w:val="30"/>
        </w:rPr>
        <w:t>采购办审定</w:t>
      </w:r>
      <w:proofErr w:type="gramEnd"/>
      <w:r>
        <w:rPr>
          <w:rFonts w:hint="eastAsia"/>
          <w:sz w:val="30"/>
        </w:rPr>
        <w:t>金额通过“政府采购资金专户”直接支付给供应商。其中凡有单位自筹资金配套的，自筹资金必须足额到位后方准予支付。未按要求及时将自筹资金足额缴入“政府采购资金专户”的，下次的政府采购不再办理。</w:t>
      </w:r>
    </w:p>
    <w:p w:rsidR="005F0D94" w:rsidRDefault="005F0D94" w:rsidP="005F0D94">
      <w:pPr>
        <w:spacing w:line="500" w:lineRule="exact"/>
        <w:rPr>
          <w:rFonts w:hint="eastAsia"/>
          <w:sz w:val="30"/>
        </w:rPr>
      </w:pPr>
      <w:r>
        <w:rPr>
          <w:rFonts w:hint="eastAsia"/>
          <w:sz w:val="30"/>
        </w:rPr>
        <w:t xml:space="preserve">    </w:t>
      </w:r>
      <w:r>
        <w:rPr>
          <w:rFonts w:hint="eastAsia"/>
          <w:sz w:val="30"/>
        </w:rPr>
        <w:t>核算中心支付款项后，按采购单位开具“宁波市市级政府采购资金财政直接支付</w:t>
      </w:r>
      <w:proofErr w:type="gramStart"/>
      <w:r>
        <w:rPr>
          <w:rFonts w:hint="eastAsia"/>
          <w:sz w:val="30"/>
        </w:rPr>
        <w:t>入帐</w:t>
      </w:r>
      <w:proofErr w:type="gramEnd"/>
      <w:r>
        <w:rPr>
          <w:rFonts w:hint="eastAsia"/>
          <w:sz w:val="30"/>
        </w:rPr>
        <w:t>通知单”（附表二）交采购单位，采购单位凭通知单和原始发票进行</w:t>
      </w:r>
      <w:proofErr w:type="gramStart"/>
      <w:r>
        <w:rPr>
          <w:rFonts w:hint="eastAsia"/>
          <w:sz w:val="30"/>
        </w:rPr>
        <w:t>帐户</w:t>
      </w:r>
      <w:proofErr w:type="gramEnd"/>
      <w:r>
        <w:rPr>
          <w:rFonts w:hint="eastAsia"/>
          <w:sz w:val="30"/>
        </w:rPr>
        <w:t>处理。</w:t>
      </w:r>
    </w:p>
    <w:p w:rsidR="005F0D94" w:rsidRDefault="005F0D94" w:rsidP="005F0D94">
      <w:pPr>
        <w:spacing w:line="500" w:lineRule="exact"/>
        <w:rPr>
          <w:rFonts w:hint="eastAsia"/>
          <w:sz w:val="30"/>
        </w:rPr>
      </w:pPr>
      <w:r>
        <w:rPr>
          <w:rFonts w:hint="eastAsia"/>
          <w:sz w:val="30"/>
        </w:rPr>
        <w:t xml:space="preserve">    </w:t>
      </w:r>
      <w:r>
        <w:rPr>
          <w:rFonts w:hint="eastAsia"/>
          <w:sz w:val="30"/>
        </w:rPr>
        <w:t>第九条</w:t>
      </w:r>
      <w:r>
        <w:rPr>
          <w:rFonts w:hint="eastAsia"/>
          <w:sz w:val="30"/>
        </w:rPr>
        <w:t xml:space="preserve">     </w:t>
      </w:r>
      <w:r>
        <w:rPr>
          <w:rFonts w:hint="eastAsia"/>
          <w:sz w:val="30"/>
        </w:rPr>
        <w:t>对于履约时间较长或采购资金量较大或确需分期分批支付的采购项目，采购单位应制定资金划拨计划，并根据计划将单位自筹资金分期分批缴入“政府采购资金专户”，</w:t>
      </w:r>
      <w:r>
        <w:rPr>
          <w:rFonts w:hint="eastAsia"/>
          <w:sz w:val="30"/>
        </w:rPr>
        <w:t xml:space="preserve"> </w:t>
      </w:r>
      <w:r>
        <w:rPr>
          <w:rFonts w:hint="eastAsia"/>
          <w:sz w:val="30"/>
        </w:rPr>
        <w:t>会计核算中心根据计划分期分批按</w:t>
      </w:r>
      <w:proofErr w:type="gramStart"/>
      <w:r>
        <w:rPr>
          <w:rFonts w:hint="eastAsia"/>
          <w:sz w:val="30"/>
        </w:rPr>
        <w:t>先单位</w:t>
      </w:r>
      <w:proofErr w:type="gramEnd"/>
      <w:r>
        <w:rPr>
          <w:rFonts w:hint="eastAsia"/>
          <w:sz w:val="30"/>
        </w:rPr>
        <w:t>自筹资金，然后预算外资金，最后预算资金的顺序拨付。</w:t>
      </w:r>
    </w:p>
    <w:p w:rsidR="005F0D94" w:rsidRDefault="005F0D94" w:rsidP="005F0D94">
      <w:pPr>
        <w:spacing w:line="500" w:lineRule="exact"/>
        <w:rPr>
          <w:rFonts w:hint="eastAsia"/>
          <w:sz w:val="30"/>
        </w:rPr>
      </w:pPr>
      <w:r>
        <w:rPr>
          <w:rFonts w:hint="eastAsia"/>
          <w:sz w:val="30"/>
        </w:rPr>
        <w:t xml:space="preserve">    </w:t>
      </w:r>
      <w:r>
        <w:rPr>
          <w:rFonts w:hint="eastAsia"/>
          <w:sz w:val="30"/>
        </w:rPr>
        <w:t>第十条</w:t>
      </w:r>
      <w:r>
        <w:rPr>
          <w:rFonts w:hint="eastAsia"/>
          <w:sz w:val="30"/>
        </w:rPr>
        <w:t xml:space="preserve">     </w:t>
      </w:r>
      <w:r>
        <w:rPr>
          <w:rFonts w:hint="eastAsia"/>
          <w:sz w:val="30"/>
        </w:rPr>
        <w:t>在采购过程中，因特殊情况导致采购资金增加时，在采购预算总额之内的，由采购办商业务处室后办理；超过采购预算的，按《宁波市财政局政府采购管理运行规程》及本办法有关规定重新办理。</w:t>
      </w:r>
    </w:p>
    <w:p w:rsidR="005F0D94" w:rsidRDefault="005F0D94" w:rsidP="005F0D94">
      <w:pPr>
        <w:spacing w:line="500" w:lineRule="exact"/>
        <w:rPr>
          <w:rFonts w:hint="eastAsia"/>
          <w:sz w:val="30"/>
        </w:rPr>
      </w:pPr>
      <w:r>
        <w:rPr>
          <w:rFonts w:hint="eastAsia"/>
          <w:sz w:val="30"/>
        </w:rPr>
        <w:t xml:space="preserve">    </w:t>
      </w:r>
      <w:r>
        <w:rPr>
          <w:rFonts w:hint="eastAsia"/>
          <w:sz w:val="30"/>
        </w:rPr>
        <w:t>第十一条</w:t>
      </w:r>
      <w:r>
        <w:rPr>
          <w:rFonts w:hint="eastAsia"/>
          <w:sz w:val="30"/>
        </w:rPr>
        <w:t xml:space="preserve">   </w:t>
      </w:r>
      <w:r>
        <w:rPr>
          <w:rFonts w:hint="eastAsia"/>
          <w:sz w:val="30"/>
        </w:rPr>
        <w:t>政府采购节约的资金，预算内、预算外、自筹资金按各自负担比例于年终</w:t>
      </w:r>
      <w:proofErr w:type="gramStart"/>
      <w:r>
        <w:rPr>
          <w:rFonts w:hint="eastAsia"/>
          <w:sz w:val="30"/>
        </w:rPr>
        <w:t>结帐</w:t>
      </w:r>
      <w:proofErr w:type="gramEnd"/>
      <w:r>
        <w:rPr>
          <w:rFonts w:hint="eastAsia"/>
          <w:sz w:val="30"/>
        </w:rPr>
        <w:t>前分别划还国库处、综合处和采购单位，实行市级机关资金管理改革的单位其自筹资金统一划入会计核算中心。</w:t>
      </w:r>
    </w:p>
    <w:p w:rsidR="005F0D94" w:rsidRDefault="005F0D94" w:rsidP="005F0D94">
      <w:pPr>
        <w:spacing w:line="500" w:lineRule="exact"/>
        <w:rPr>
          <w:rFonts w:hint="eastAsia"/>
          <w:sz w:val="30"/>
        </w:rPr>
      </w:pPr>
      <w:r>
        <w:rPr>
          <w:rFonts w:hint="eastAsia"/>
          <w:sz w:val="30"/>
        </w:rPr>
        <w:t xml:space="preserve">    </w:t>
      </w:r>
      <w:r>
        <w:rPr>
          <w:rFonts w:hint="eastAsia"/>
          <w:sz w:val="30"/>
        </w:rPr>
        <w:t>第十二条</w:t>
      </w:r>
      <w:r>
        <w:rPr>
          <w:rFonts w:hint="eastAsia"/>
          <w:sz w:val="30"/>
        </w:rPr>
        <w:t xml:space="preserve">     </w:t>
      </w:r>
      <w:r>
        <w:rPr>
          <w:rFonts w:hint="eastAsia"/>
          <w:sz w:val="30"/>
        </w:rPr>
        <w:t>政府采购资金专户发生的利息收入，原则上由核算中心按有关程序于年底一次性上缴财政国库，作为财政收入。</w:t>
      </w:r>
    </w:p>
    <w:p w:rsidR="005F0D94" w:rsidRDefault="005F0D94" w:rsidP="005F0D94">
      <w:pPr>
        <w:spacing w:line="500" w:lineRule="exact"/>
        <w:rPr>
          <w:rFonts w:hint="eastAsia"/>
          <w:sz w:val="30"/>
        </w:rPr>
      </w:pPr>
      <w:r>
        <w:rPr>
          <w:rFonts w:hint="eastAsia"/>
          <w:sz w:val="30"/>
        </w:rPr>
        <w:lastRenderedPageBreak/>
        <w:t xml:space="preserve">    </w:t>
      </w:r>
      <w:r>
        <w:rPr>
          <w:rFonts w:hint="eastAsia"/>
          <w:sz w:val="30"/>
        </w:rPr>
        <w:t>第十三条</w:t>
      </w:r>
      <w:r>
        <w:rPr>
          <w:rFonts w:hint="eastAsia"/>
          <w:sz w:val="30"/>
        </w:rPr>
        <w:t xml:space="preserve">    </w:t>
      </w:r>
      <w:r>
        <w:rPr>
          <w:rFonts w:hint="eastAsia"/>
          <w:sz w:val="30"/>
        </w:rPr>
        <w:t>会计核算中心月末将本月政府采购资金按实际支付数编制支出报表。预算内资金安排的政府采购资金按单位分款项报国库处，预算外资金安排的政府采购资金分单位</w:t>
      </w:r>
      <w:proofErr w:type="gramStart"/>
      <w:r>
        <w:rPr>
          <w:rFonts w:hint="eastAsia"/>
          <w:sz w:val="30"/>
        </w:rPr>
        <w:t>报综合</w:t>
      </w:r>
      <w:proofErr w:type="gramEnd"/>
      <w:r>
        <w:rPr>
          <w:rFonts w:hint="eastAsia"/>
          <w:sz w:val="30"/>
        </w:rPr>
        <w:t>处。国库处、综合处根据报表列报支出。会计核算中心月末编制的支出报表同时通过电子邮件报有关业务处室。</w:t>
      </w:r>
    </w:p>
    <w:p w:rsidR="005F0D94" w:rsidRDefault="005F0D94" w:rsidP="005F0D94">
      <w:pPr>
        <w:spacing w:line="500" w:lineRule="exact"/>
        <w:rPr>
          <w:rFonts w:hint="eastAsia"/>
          <w:sz w:val="30"/>
        </w:rPr>
      </w:pPr>
      <w:r>
        <w:rPr>
          <w:rFonts w:hint="eastAsia"/>
          <w:sz w:val="30"/>
        </w:rPr>
        <w:t xml:space="preserve">    </w:t>
      </w:r>
      <w:r>
        <w:rPr>
          <w:rFonts w:hint="eastAsia"/>
          <w:sz w:val="30"/>
        </w:rPr>
        <w:t>第十四条</w:t>
      </w:r>
      <w:r>
        <w:rPr>
          <w:rFonts w:hint="eastAsia"/>
          <w:sz w:val="30"/>
        </w:rPr>
        <w:t xml:space="preserve">   </w:t>
      </w:r>
      <w:r>
        <w:rPr>
          <w:rFonts w:hint="eastAsia"/>
          <w:sz w:val="30"/>
        </w:rPr>
        <w:t>财政部门和政府采购单位会计核算统一按《宁波市政府采购资金财政直接拨付核算暂行办法》（见附件）执行。</w:t>
      </w:r>
    </w:p>
    <w:p w:rsidR="005F0D94" w:rsidRDefault="005F0D94" w:rsidP="005F0D94">
      <w:pPr>
        <w:spacing w:line="500" w:lineRule="exact"/>
        <w:ind w:left="600"/>
        <w:jc w:val="center"/>
        <w:rPr>
          <w:rFonts w:eastAsia="黑体" w:hint="eastAsia"/>
        </w:rPr>
      </w:pPr>
      <w:r>
        <w:rPr>
          <w:rFonts w:eastAsia="黑体" w:hint="eastAsia"/>
        </w:rPr>
        <w:t>第三章</w:t>
      </w:r>
      <w:r>
        <w:rPr>
          <w:rFonts w:eastAsia="黑体" w:hint="eastAsia"/>
        </w:rPr>
        <w:t xml:space="preserve">    </w:t>
      </w:r>
      <w:r>
        <w:rPr>
          <w:rFonts w:eastAsia="黑体" w:hint="eastAsia"/>
        </w:rPr>
        <w:t>监</w:t>
      </w:r>
      <w:r>
        <w:rPr>
          <w:rFonts w:eastAsia="黑体" w:hint="eastAsia"/>
        </w:rPr>
        <w:t xml:space="preserve">  </w:t>
      </w:r>
      <w:r>
        <w:rPr>
          <w:rFonts w:eastAsia="黑体" w:hint="eastAsia"/>
        </w:rPr>
        <w:t>督</w:t>
      </w:r>
      <w:r>
        <w:rPr>
          <w:rFonts w:eastAsia="黑体" w:hint="eastAsia"/>
        </w:rPr>
        <w:t xml:space="preserve">  </w:t>
      </w:r>
      <w:r>
        <w:rPr>
          <w:rFonts w:eastAsia="黑体" w:hint="eastAsia"/>
        </w:rPr>
        <w:t>管</w:t>
      </w:r>
      <w:r>
        <w:rPr>
          <w:rFonts w:eastAsia="黑体" w:hint="eastAsia"/>
        </w:rPr>
        <w:t xml:space="preserve">  </w:t>
      </w:r>
      <w:r>
        <w:rPr>
          <w:rFonts w:eastAsia="黑体" w:hint="eastAsia"/>
        </w:rPr>
        <w:t>理</w:t>
      </w:r>
    </w:p>
    <w:p w:rsidR="005F0D94" w:rsidRDefault="005F0D94" w:rsidP="005F0D94">
      <w:pPr>
        <w:spacing w:line="500" w:lineRule="exact"/>
        <w:rPr>
          <w:rFonts w:hint="eastAsia"/>
          <w:sz w:val="30"/>
        </w:rPr>
      </w:pPr>
      <w:r>
        <w:rPr>
          <w:rFonts w:hint="eastAsia"/>
          <w:sz w:val="30"/>
        </w:rPr>
        <w:t xml:space="preserve">    </w:t>
      </w:r>
      <w:r>
        <w:rPr>
          <w:rFonts w:hint="eastAsia"/>
          <w:sz w:val="30"/>
        </w:rPr>
        <w:t>第十五条</w:t>
      </w:r>
      <w:r>
        <w:rPr>
          <w:rFonts w:hint="eastAsia"/>
          <w:sz w:val="30"/>
        </w:rPr>
        <w:t xml:space="preserve">    </w:t>
      </w:r>
      <w:r>
        <w:rPr>
          <w:rFonts w:hint="eastAsia"/>
          <w:sz w:val="30"/>
        </w:rPr>
        <w:t>财政有关处室应按照本暂行办法加强政府采购预算和用款计划管理，不断健全和完善政府采购资金专户管理制度，严格资金拨付和资金核算管理，完善内部监督制约机制，确保政府采购资金专款专用和及时准确拨付。</w:t>
      </w:r>
    </w:p>
    <w:p w:rsidR="005F0D94" w:rsidRDefault="005F0D94" w:rsidP="005F0D94">
      <w:pPr>
        <w:spacing w:line="500" w:lineRule="exact"/>
        <w:rPr>
          <w:sz w:val="30"/>
        </w:rPr>
      </w:pPr>
      <w:r>
        <w:rPr>
          <w:rFonts w:hint="eastAsia"/>
          <w:sz w:val="30"/>
        </w:rPr>
        <w:t xml:space="preserve">    </w:t>
      </w:r>
      <w:r>
        <w:rPr>
          <w:rFonts w:hint="eastAsia"/>
          <w:sz w:val="30"/>
        </w:rPr>
        <w:t>第十六条</w:t>
      </w:r>
      <w:r>
        <w:rPr>
          <w:rFonts w:hint="eastAsia"/>
          <w:sz w:val="30"/>
        </w:rPr>
        <w:t xml:space="preserve">    </w:t>
      </w:r>
      <w:r>
        <w:rPr>
          <w:rFonts w:hint="eastAsia"/>
          <w:sz w:val="30"/>
        </w:rPr>
        <w:t>代理银行应严格按照本暂行办法及时拨付政府采购资金，不得拖延滞留或转移资金。违反规定的，市财政局和市人民银行将取消该代理银行“政府采购资金专户”</w:t>
      </w:r>
      <w:proofErr w:type="gramStart"/>
      <w:r>
        <w:rPr>
          <w:rFonts w:hint="eastAsia"/>
          <w:sz w:val="30"/>
        </w:rPr>
        <w:t>帐户</w:t>
      </w:r>
      <w:proofErr w:type="gramEnd"/>
      <w:r>
        <w:rPr>
          <w:rFonts w:hint="eastAsia"/>
          <w:sz w:val="30"/>
        </w:rPr>
        <w:t>，同时，由市人民银行依据有关法律法规，追究开户银行和当事人的责任。</w:t>
      </w:r>
    </w:p>
    <w:p w:rsidR="005F0D94" w:rsidRDefault="005F0D94" w:rsidP="005F0D94">
      <w:pPr>
        <w:spacing w:line="500" w:lineRule="exact"/>
        <w:rPr>
          <w:rFonts w:hint="eastAsia"/>
          <w:sz w:val="30"/>
        </w:rPr>
      </w:pPr>
      <w:r>
        <w:rPr>
          <w:rFonts w:hint="eastAsia"/>
          <w:sz w:val="30"/>
        </w:rPr>
        <w:t xml:space="preserve">    </w:t>
      </w:r>
      <w:r>
        <w:rPr>
          <w:rFonts w:hint="eastAsia"/>
          <w:sz w:val="30"/>
        </w:rPr>
        <w:t>第十七条</w:t>
      </w:r>
      <w:r>
        <w:rPr>
          <w:rFonts w:hint="eastAsia"/>
          <w:sz w:val="30"/>
        </w:rPr>
        <w:t xml:space="preserve">     </w:t>
      </w:r>
      <w:r>
        <w:rPr>
          <w:rFonts w:hint="eastAsia"/>
          <w:sz w:val="30"/>
        </w:rPr>
        <w:t>采购单位应自觉接受财政、审计、监察等部门对政府采购资金进行的监督检查，凡未按本暂行办法进行政府采购的，纪检机关将依法追究单位和有关人员的法律责任。</w:t>
      </w:r>
    </w:p>
    <w:p w:rsidR="005F0D94" w:rsidRDefault="005F0D94" w:rsidP="005F0D94">
      <w:pPr>
        <w:spacing w:line="500" w:lineRule="exact"/>
        <w:ind w:left="600"/>
        <w:rPr>
          <w:rFonts w:eastAsia="黑体" w:hint="eastAsia"/>
          <w:sz w:val="30"/>
        </w:rPr>
      </w:pPr>
    </w:p>
    <w:p w:rsidR="005F0D94" w:rsidRDefault="005F0D94" w:rsidP="005F0D94">
      <w:pPr>
        <w:spacing w:line="500" w:lineRule="exact"/>
        <w:ind w:left="600"/>
        <w:jc w:val="center"/>
        <w:rPr>
          <w:rFonts w:eastAsia="黑体" w:hint="eastAsia"/>
        </w:rPr>
      </w:pPr>
      <w:r>
        <w:rPr>
          <w:rFonts w:eastAsia="黑体" w:hint="eastAsia"/>
        </w:rPr>
        <w:t>第四章</w:t>
      </w:r>
      <w:r>
        <w:rPr>
          <w:rFonts w:eastAsia="黑体" w:hint="eastAsia"/>
        </w:rPr>
        <w:t xml:space="preserve">    </w:t>
      </w:r>
      <w:r>
        <w:rPr>
          <w:rFonts w:eastAsia="黑体" w:hint="eastAsia"/>
        </w:rPr>
        <w:t>附</w:t>
      </w:r>
      <w:r>
        <w:rPr>
          <w:rFonts w:eastAsia="黑体" w:hint="eastAsia"/>
        </w:rPr>
        <w:t xml:space="preserve">    </w:t>
      </w:r>
      <w:r>
        <w:rPr>
          <w:rFonts w:eastAsia="黑体" w:hint="eastAsia"/>
        </w:rPr>
        <w:t>则</w:t>
      </w:r>
    </w:p>
    <w:p w:rsidR="005F0D94" w:rsidRDefault="005F0D94" w:rsidP="005F0D94">
      <w:pPr>
        <w:spacing w:line="500" w:lineRule="exact"/>
        <w:rPr>
          <w:rFonts w:hint="eastAsia"/>
          <w:sz w:val="30"/>
        </w:rPr>
      </w:pPr>
      <w:r>
        <w:rPr>
          <w:rFonts w:hint="eastAsia"/>
          <w:sz w:val="30"/>
        </w:rPr>
        <w:t xml:space="preserve">    </w:t>
      </w:r>
      <w:r>
        <w:rPr>
          <w:rFonts w:hint="eastAsia"/>
          <w:sz w:val="30"/>
        </w:rPr>
        <w:t>第十八条</w:t>
      </w:r>
      <w:r>
        <w:rPr>
          <w:rFonts w:hint="eastAsia"/>
          <w:sz w:val="30"/>
        </w:rPr>
        <w:t xml:space="preserve">   </w:t>
      </w:r>
      <w:r>
        <w:rPr>
          <w:rFonts w:hint="eastAsia"/>
          <w:sz w:val="30"/>
        </w:rPr>
        <w:t>本办法由市财政局负责解释，自文发之日起执行。</w:t>
      </w:r>
    </w:p>
    <w:p w:rsidR="005F0D94" w:rsidRDefault="005F0D94" w:rsidP="005F0D94">
      <w:pPr>
        <w:spacing w:line="440" w:lineRule="exact"/>
        <w:ind w:left="600"/>
        <w:jc w:val="center"/>
        <w:rPr>
          <w:rFonts w:eastAsia="黑体" w:hint="eastAsia"/>
          <w:sz w:val="36"/>
        </w:rPr>
      </w:pPr>
    </w:p>
    <w:p w:rsidR="005F0D94" w:rsidRDefault="005F0D94" w:rsidP="005F0D94">
      <w:pPr>
        <w:spacing w:line="440" w:lineRule="exact"/>
        <w:ind w:left="600"/>
        <w:jc w:val="center"/>
        <w:rPr>
          <w:rFonts w:eastAsia="黑体" w:hint="eastAsia"/>
          <w:sz w:val="36"/>
        </w:rPr>
      </w:pPr>
    </w:p>
    <w:p w:rsidR="00F61519" w:rsidRPr="005F0D94" w:rsidRDefault="00F61519">
      <w:bookmarkStart w:id="0" w:name="_GoBack"/>
      <w:bookmarkEnd w:id="0"/>
    </w:p>
    <w:sectPr w:rsidR="00F61519" w:rsidRPr="005F0D94">
      <w:footerReference w:type="even" r:id="rId7"/>
      <w:footerReference w:type="default" r:id="rId8"/>
      <w:pgSz w:w="11906" w:h="16838" w:code="9"/>
      <w:pgMar w:top="2098" w:right="1418" w:bottom="1985" w:left="1644"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94" w:rsidRDefault="005F0D94" w:rsidP="005F0D94">
      <w:r>
        <w:separator/>
      </w:r>
    </w:p>
  </w:endnote>
  <w:endnote w:type="continuationSeparator" w:id="0">
    <w:p w:rsidR="005F0D94" w:rsidRDefault="005F0D94" w:rsidP="005F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0D94">
    <w:pPr>
      <w:pStyle w:val="a4"/>
      <w:ind w:firstLine="315"/>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noProof/>
        <w:kern w:val="0"/>
        <w:sz w:val="20"/>
      </w:rPr>
      <w:t>4</w:t>
    </w:r>
    <w:r>
      <w:rPr>
        <w:kern w:val="0"/>
        <w:sz w:val="20"/>
      </w:rPr>
      <w:fldChar w:fldCharType="end"/>
    </w:r>
    <w:r>
      <w:rPr>
        <w:kern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0D94">
    <w:pPr>
      <w:pStyle w:val="a4"/>
      <w:ind w:right="339"/>
      <w:jc w:val="right"/>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noProof/>
        <w:kern w:val="0"/>
        <w:sz w:val="20"/>
      </w:rPr>
      <w:t>3</w:t>
    </w:r>
    <w:r>
      <w:rPr>
        <w:kern w:val="0"/>
        <w:sz w:val="20"/>
      </w:rPr>
      <w:fldChar w:fldCharType="end"/>
    </w:r>
    <w:r>
      <w:rPr>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94" w:rsidRDefault="005F0D94" w:rsidP="005F0D94">
      <w:r>
        <w:separator/>
      </w:r>
    </w:p>
  </w:footnote>
  <w:footnote w:type="continuationSeparator" w:id="0">
    <w:p w:rsidR="005F0D94" w:rsidRDefault="005F0D94" w:rsidP="005F0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BFF"/>
    <w:multiLevelType w:val="singleLevel"/>
    <w:tmpl w:val="42E49CEC"/>
    <w:lvl w:ilvl="0">
      <w:start w:val="2"/>
      <w:numFmt w:val="japaneseCounting"/>
      <w:lvlText w:val="第%1章"/>
      <w:lvlJc w:val="left"/>
      <w:pPr>
        <w:tabs>
          <w:tab w:val="num" w:pos="1080"/>
        </w:tabs>
        <w:ind w:left="1080" w:hanging="1080"/>
      </w:pPr>
      <w:rPr>
        <w:rFonts w:hint="eastAsia"/>
      </w:rPr>
    </w:lvl>
  </w:abstractNum>
  <w:abstractNum w:abstractNumId="1">
    <w:nsid w:val="0CD87348"/>
    <w:multiLevelType w:val="singleLevel"/>
    <w:tmpl w:val="E66A0188"/>
    <w:lvl w:ilvl="0">
      <w:start w:val="8"/>
      <w:numFmt w:val="japaneseCounting"/>
      <w:lvlText w:val="第%1条"/>
      <w:lvlJc w:val="left"/>
      <w:pPr>
        <w:tabs>
          <w:tab w:val="num" w:pos="1680"/>
        </w:tabs>
        <w:ind w:left="1680" w:hanging="10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AA"/>
    <w:rsid w:val="005B37AA"/>
    <w:rsid w:val="005F0D94"/>
    <w:rsid w:val="00F6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0ABF9A-D2EC-45E8-A88F-64C9C39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94"/>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D94"/>
    <w:rPr>
      <w:sz w:val="18"/>
      <w:szCs w:val="18"/>
    </w:rPr>
  </w:style>
  <w:style w:type="paragraph" w:styleId="a4">
    <w:name w:val="footer"/>
    <w:basedOn w:val="a"/>
    <w:link w:val="Char0"/>
    <w:unhideWhenUsed/>
    <w:rsid w:val="005F0D94"/>
    <w:pPr>
      <w:tabs>
        <w:tab w:val="center" w:pos="4153"/>
        <w:tab w:val="right" w:pos="8306"/>
      </w:tabs>
      <w:snapToGrid w:val="0"/>
      <w:jc w:val="left"/>
    </w:pPr>
    <w:rPr>
      <w:sz w:val="18"/>
      <w:szCs w:val="18"/>
    </w:rPr>
  </w:style>
  <w:style w:type="character" w:customStyle="1" w:styleId="Char0">
    <w:name w:val="页脚 Char"/>
    <w:basedOn w:val="a0"/>
    <w:link w:val="a4"/>
    <w:uiPriority w:val="99"/>
    <w:rsid w:val="005F0D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2123</Characters>
  <Application>Microsoft Office Word</Application>
  <DocSecurity>0</DocSecurity>
  <Lines>17</Lines>
  <Paragraphs>4</Paragraphs>
  <ScaleCrop>false</ScaleCrop>
  <Company>nbpt</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dc:creator>
  <cp:keywords/>
  <dc:description/>
  <cp:lastModifiedBy>Miao</cp:lastModifiedBy>
  <cp:revision>2</cp:revision>
  <dcterms:created xsi:type="dcterms:W3CDTF">2016-01-04T13:39:00Z</dcterms:created>
  <dcterms:modified xsi:type="dcterms:W3CDTF">2016-01-04T13:39:00Z</dcterms:modified>
</cp:coreProperties>
</file>